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1AB" w:rsidRPr="00C761AB" w:rsidRDefault="00C761AB" w:rsidP="00C761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761A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761A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1AB" w:rsidRPr="00C761AB" w:rsidRDefault="00C761AB" w:rsidP="00C761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761AB" w:rsidRPr="00C761AB" w:rsidRDefault="00C761AB" w:rsidP="00C761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761AB" w:rsidRPr="00C761AB" w:rsidRDefault="00C761AB" w:rsidP="00C76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761AB" w:rsidRPr="00C761AB" w:rsidRDefault="00C761AB" w:rsidP="00C761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761A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761A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761A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761A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C761A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C761A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18</w:t>
      </w:r>
      <w:r w:rsidRPr="00C761AB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C761AB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C761A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C761AB" w:rsidRPr="00C761AB" w:rsidRDefault="00C761AB" w:rsidP="00C761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761A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761A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761AB" w:rsidRPr="00C761AB" w:rsidRDefault="00C761AB" w:rsidP="00C76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761AB" w:rsidRPr="00C761AB" w:rsidRDefault="00C761AB" w:rsidP="00C76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761A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TV aparat, nosilec kot </w:t>
      </w:r>
      <w:proofErr w:type="spellStart"/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61AB" w:rsidRPr="00C761AB" w:rsidRDefault="00C761AB" w:rsidP="00C76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C761AB">
        <w:rPr>
          <w:rFonts w:ascii="Times New Roman" w:eastAsia="Times New Roman" w:hAnsi="Times New Roman" w:cs="Times New Roman"/>
          <w:b/>
          <w:lang w:eastAsia="sl-SI"/>
        </w:rPr>
        <w:t xml:space="preserve">  TV </w:t>
      </w:r>
      <w:r>
        <w:rPr>
          <w:rFonts w:ascii="Times New Roman" w:eastAsia="Times New Roman" w:hAnsi="Times New Roman" w:cs="Times New Roman"/>
          <w:b/>
          <w:lang w:eastAsia="sl-SI"/>
        </w:rPr>
        <w:t>sprejemnik 32PHS4503/12</w:t>
      </w:r>
      <w:r w:rsidRPr="00C761AB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 w:rsidRPr="00C761AB">
        <w:rPr>
          <w:rFonts w:ascii="Times New Roman" w:eastAsia="Times New Roman" w:hAnsi="Times New Roman" w:cs="Times New Roman"/>
          <w:b/>
          <w:lang w:eastAsia="sl-SI"/>
        </w:rPr>
        <w:tab/>
      </w:r>
      <w:r w:rsidRPr="00C761AB">
        <w:rPr>
          <w:rFonts w:ascii="Times New Roman" w:eastAsia="Times New Roman" w:hAnsi="Times New Roman" w:cs="Times New Roman"/>
          <w:b/>
          <w:lang w:eastAsia="sl-SI"/>
        </w:rPr>
        <w:tab/>
      </w:r>
      <w:r w:rsidRPr="00C761AB">
        <w:rPr>
          <w:rFonts w:ascii="Times New Roman" w:eastAsia="Times New Roman" w:hAnsi="Times New Roman" w:cs="Times New Roman"/>
          <w:b/>
          <w:lang w:eastAsia="sl-SI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   </w:t>
      </w:r>
      <w:r w:rsidRPr="00C761AB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Pr="00C761AB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C761AB" w:rsidRDefault="00C761AB" w:rsidP="00C76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C761AB">
        <w:rPr>
          <w:rFonts w:ascii="Times New Roman" w:eastAsia="Times New Roman" w:hAnsi="Times New Roman" w:cs="Times New Roman"/>
          <w:b/>
          <w:lang w:eastAsia="sl-SI"/>
        </w:rPr>
        <w:t xml:space="preserve">  TV stenski nosilec </w:t>
      </w:r>
      <w:r>
        <w:rPr>
          <w:rFonts w:ascii="Times New Roman" w:eastAsia="Times New Roman" w:hAnsi="Times New Roman" w:cs="Times New Roman"/>
          <w:b/>
          <w:lang w:eastAsia="sl-SI"/>
        </w:rPr>
        <w:t>kompatibilen s Tv sprejemnikom,</w:t>
      </w:r>
    </w:p>
    <w:p w:rsidR="00C761AB" w:rsidRPr="00C761AB" w:rsidRDefault="00C761AB" w:rsidP="00C761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z možnostjo naklona naprej, nazaj in pomika levo in desno         1 kom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C761A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C761A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C761A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C761A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C761A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C761A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761A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C761A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C761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761AB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TV APARAT, NOSILEC_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18_</w:t>
      </w:r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22.01</w:t>
      </w:r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C761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761AB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C761AB" w:rsidRPr="00C761AB" w:rsidRDefault="00C761AB" w:rsidP="00C761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C761A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761AB" w:rsidRPr="00C761AB" w:rsidRDefault="00C761AB" w:rsidP="00C761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C761A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C761A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C761AB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C761AB" w:rsidRPr="00C761A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C761AB" w:rsidRPr="00C761AB" w:rsidRDefault="00C761AB" w:rsidP="00C76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60F04" w:rsidRDefault="00C60F04"/>
    <w:sectPr w:rsidR="00C60F04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1A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C761A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1AB">
    <w:pPr>
      <w:pStyle w:val="Noga"/>
      <w:jc w:val="center"/>
    </w:pPr>
  </w:p>
  <w:p w:rsidR="00B251B9" w:rsidRDefault="00C761A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C761AB">
    <w:pPr>
      <w:pStyle w:val="Noga"/>
      <w:jc w:val="center"/>
    </w:pPr>
  </w:p>
  <w:p w:rsidR="00B251B9" w:rsidRDefault="00C761AB">
    <w:pPr>
      <w:pStyle w:val="Noga"/>
      <w:jc w:val="center"/>
    </w:pPr>
  </w:p>
  <w:p w:rsidR="00B251B9" w:rsidRDefault="00C761A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1AB">
    <w:pPr>
      <w:pStyle w:val="Noga"/>
      <w:jc w:val="center"/>
      <w:rPr>
        <w:rFonts w:ascii="Arial" w:hAnsi="Arial"/>
        <w:sz w:val="16"/>
      </w:rPr>
    </w:pPr>
  </w:p>
  <w:p w:rsidR="00B251B9" w:rsidRDefault="00C761AB">
    <w:pPr>
      <w:pStyle w:val="Noga"/>
      <w:jc w:val="center"/>
      <w:rPr>
        <w:rFonts w:ascii="Arial" w:hAnsi="Arial"/>
        <w:sz w:val="16"/>
      </w:rPr>
    </w:pPr>
  </w:p>
  <w:p w:rsidR="00B251B9" w:rsidRDefault="00C761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1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761A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1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761A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</w:t>
      </w:r>
      <w:r w:rsidRPr="00041731">
        <w:rPr>
          <w:sz w:val="18"/>
          <w:szCs w:val="18"/>
        </w:rPr>
        <w:t>nišnica Celje</w:t>
      </w:r>
    </w:smartTag>
  </w:p>
  <w:p w:rsidR="00B251B9" w:rsidRDefault="00C761AB">
    <w:pPr>
      <w:pStyle w:val="Noga"/>
      <w:jc w:val="center"/>
      <w:rPr>
        <w:rFonts w:ascii="Arial" w:hAnsi="Arial"/>
        <w:sz w:val="16"/>
      </w:rPr>
    </w:pPr>
  </w:p>
  <w:p w:rsidR="00B251B9" w:rsidRDefault="00C761AB">
    <w:pPr>
      <w:pStyle w:val="Glava"/>
      <w:ind w:right="360"/>
    </w:pPr>
    <w:r>
      <w:t xml:space="preserve">                      </w:t>
    </w: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96457"/>
    <w:multiLevelType w:val="hybridMultilevel"/>
    <w:tmpl w:val="73A27094"/>
    <w:lvl w:ilvl="0" w:tplc="C388EC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AB"/>
    <w:rsid w:val="00C60F04"/>
    <w:rsid w:val="00C7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077FD92"/>
  <w15:chartTrackingRefBased/>
  <w15:docId w15:val="{9BDBB872-096E-4429-947E-78CC1694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61AB"/>
  </w:style>
  <w:style w:type="paragraph" w:styleId="Glava">
    <w:name w:val="header"/>
    <w:basedOn w:val="Navaden"/>
    <w:link w:val="GlavaZnak"/>
    <w:uiPriority w:val="99"/>
    <w:semiHidden/>
    <w:unhideWhenUsed/>
    <w:rsid w:val="00C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761AB"/>
  </w:style>
  <w:style w:type="character" w:styleId="tevilkastrani">
    <w:name w:val="page number"/>
    <w:basedOn w:val="Privzetapisavaodstavka"/>
    <w:rsid w:val="00C76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2020-01-17T06:50:00Z</dcterms:created>
  <dcterms:modified xsi:type="dcterms:W3CDTF">2020-01-17T06:58:00Z</dcterms:modified>
</cp:coreProperties>
</file>